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Chars="0"/>
        <w:jc w:val="center"/>
        <w:textAlignment w:val="auto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val="en-US" w:eastAsia="zh-CN" w:bidi="ar-SA"/>
        </w:rPr>
        <w:t>福建省兴银慈善基金会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Chars="0"/>
        <w:jc w:val="center"/>
        <w:textAlignment w:val="auto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val="en-US" w:eastAsia="zh-CN" w:bidi="ar-SA"/>
        </w:rPr>
        <w:t>2018年度捐赠收入和支出说明</w:t>
      </w:r>
    </w:p>
    <w:p>
      <w:pPr>
        <w:pStyle w:val="4"/>
        <w:numPr>
          <w:ilvl w:val="0"/>
          <w:numId w:val="0"/>
        </w:numPr>
        <w:spacing w:line="590" w:lineRule="exact"/>
        <w:ind w:leftChars="0"/>
        <w:rPr>
          <w:rFonts w:hint="eastAsia"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一、收入情况：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2018年总收入2,348,634.48元。其中：接受兴银基金管理有限责任公司捐赠收入2,000,000.00元；投资收益348,023.74元；利息收入610.74元。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二、支出情况：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2018年总支出1,095,242.00元。其中：捐赠支出1,090,000.00元,其中200,000元的捐赠实际支出为2019年1月；管理费用支出5,242.00元。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三、结余情况：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2018年底，资产总额为9,892,505.93元，负债总额为200,000.00元，净资产总额为9,692,505.93元。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四、除流动资产9,892,505.93元外，无固定资产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27163"/>
    <w:rsid w:val="010279A0"/>
    <w:rsid w:val="0AB63560"/>
    <w:rsid w:val="23EE6E96"/>
    <w:rsid w:val="51127163"/>
    <w:rsid w:val="53C6242E"/>
    <w:rsid w:val="5B3E58A1"/>
    <w:rsid w:val="75CD572F"/>
    <w:rsid w:val="77CA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2020-11-13T01:14:00Z</dcterms:created>
  <dc:creator>挝挝HE</dc:creator>
  <cp:lastModifiedBy>挝挝HE</cp:lastModifiedBy>
  <dcterms:modified xsi:type="dcterms:W3CDTF">2020-11-13T02:03:08Z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